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2F" w:rsidRDefault="0031522F" w:rsidP="0031522F">
      <w:pPr>
        <w:pStyle w:val="Default"/>
        <w:jc w:val="center"/>
        <w:rPr>
          <w:sz w:val="22"/>
          <w:szCs w:val="22"/>
        </w:rPr>
      </w:pPr>
      <w:r w:rsidRPr="00764A00">
        <w:rPr>
          <w:noProof/>
          <w:sz w:val="22"/>
          <w:szCs w:val="22"/>
        </w:rPr>
        <w:drawing>
          <wp:inline distT="0" distB="0" distL="0" distR="0">
            <wp:extent cx="2286000" cy="257175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2F" w:rsidRPr="00B126A9" w:rsidRDefault="0031522F" w:rsidP="003152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6753 Chestnut Ridge Road</w:t>
      </w:r>
    </w:p>
    <w:p w:rsidR="0031522F" w:rsidRPr="00B126A9" w:rsidRDefault="0031522F" w:rsidP="003152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Beach City, OH 44608</w:t>
      </w:r>
    </w:p>
    <w:p w:rsidR="0031522F" w:rsidRDefault="0031522F" w:rsidP="0031522F">
      <w:pPr>
        <w:pStyle w:val="Default"/>
        <w:rPr>
          <w:sz w:val="22"/>
          <w:szCs w:val="22"/>
        </w:rPr>
      </w:pPr>
    </w:p>
    <w:p w:rsidR="0031522F" w:rsidRPr="00B126A9" w:rsidRDefault="0031522F" w:rsidP="0031522F">
      <w:pPr>
        <w:pStyle w:val="Default"/>
        <w:rPr>
          <w:sz w:val="20"/>
          <w:szCs w:val="20"/>
        </w:rPr>
      </w:pPr>
    </w:p>
    <w:p w:rsidR="0031522F" w:rsidRDefault="0031522F" w:rsidP="003152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</w:p>
    <w:p w:rsidR="0031522F" w:rsidRPr="00B126A9" w:rsidRDefault="0031522F" w:rsidP="0031522F">
      <w:pPr>
        <w:pStyle w:val="Default"/>
        <w:rPr>
          <w:sz w:val="20"/>
          <w:szCs w:val="20"/>
        </w:rPr>
      </w:pPr>
    </w:p>
    <w:p w:rsidR="0031522F" w:rsidRPr="00B126A9" w:rsidRDefault="0031522F" w:rsidP="0031522F">
      <w:pPr>
        <w:pStyle w:val="Default"/>
        <w:rPr>
          <w:sz w:val="20"/>
          <w:szCs w:val="20"/>
        </w:rPr>
      </w:pPr>
      <w:r w:rsidRPr="00B126A9">
        <w:rPr>
          <w:sz w:val="20"/>
          <w:szCs w:val="20"/>
        </w:rPr>
        <w:t>Reference: Sustainable Design Compliance Certification (00 45 47)</w:t>
      </w:r>
    </w:p>
    <w:p w:rsidR="0031522F" w:rsidRPr="00B126A9" w:rsidRDefault="0031522F" w:rsidP="0031522F">
      <w:pPr>
        <w:pStyle w:val="Default"/>
        <w:rPr>
          <w:sz w:val="20"/>
          <w:szCs w:val="20"/>
        </w:rPr>
      </w:pPr>
    </w:p>
    <w:p w:rsidR="0031522F" w:rsidRPr="00B126A9" w:rsidRDefault="0031522F" w:rsidP="0031522F">
      <w:pPr>
        <w:pStyle w:val="Default"/>
        <w:rPr>
          <w:sz w:val="20"/>
          <w:szCs w:val="20"/>
        </w:rPr>
      </w:pPr>
      <w:proofErr w:type="gramStart"/>
      <w:r w:rsidRPr="00B126A9">
        <w:rPr>
          <w:sz w:val="20"/>
          <w:szCs w:val="20"/>
        </w:rPr>
        <w:t>Dear  _</w:t>
      </w:r>
      <w:proofErr w:type="gramEnd"/>
      <w:r w:rsidRPr="00B126A9">
        <w:rPr>
          <w:sz w:val="20"/>
          <w:szCs w:val="20"/>
        </w:rPr>
        <w:t>______________________:</w:t>
      </w:r>
    </w:p>
    <w:p w:rsidR="0031522F" w:rsidRPr="00B126A9" w:rsidRDefault="0031522F" w:rsidP="0031522F">
      <w:pPr>
        <w:pStyle w:val="Default"/>
        <w:rPr>
          <w:sz w:val="20"/>
          <w:szCs w:val="20"/>
        </w:rPr>
      </w:pPr>
    </w:p>
    <w:p w:rsidR="0031522F" w:rsidRPr="00B126A9" w:rsidRDefault="0031522F" w:rsidP="0031522F">
      <w:pPr>
        <w:pStyle w:val="Default"/>
        <w:rPr>
          <w:sz w:val="20"/>
          <w:szCs w:val="20"/>
        </w:rPr>
      </w:pPr>
      <w:r w:rsidRPr="00B126A9">
        <w:rPr>
          <w:sz w:val="20"/>
          <w:szCs w:val="20"/>
        </w:rPr>
        <w:t>This is to certify that the siding insulation and accessories to be provided for the referenced project comply with the following sustainable design requirements:</w:t>
      </w:r>
    </w:p>
    <w:p w:rsidR="0031522F" w:rsidRPr="00B126A9" w:rsidRDefault="0031522F" w:rsidP="0031522F">
      <w:pPr>
        <w:pStyle w:val="Default"/>
        <w:rPr>
          <w:sz w:val="20"/>
          <w:szCs w:val="20"/>
        </w:rPr>
      </w:pPr>
    </w:p>
    <w:p w:rsidR="0031522F" w:rsidRPr="00B126A9" w:rsidRDefault="0031522F" w:rsidP="003152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LEED For New Construction and Major Renovations (v3)</w:t>
      </w:r>
    </w:p>
    <w:p w:rsidR="0031522F" w:rsidRPr="00B126A9" w:rsidRDefault="0031522F" w:rsidP="0031522F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MR Credit 5 Regional Materials: 50% material harvested and processed within 500 miles of the project.</w:t>
      </w:r>
    </w:p>
    <w:p w:rsidR="0031522F" w:rsidRPr="00B126A9" w:rsidRDefault="0031522F" w:rsidP="0031522F">
      <w:pPr>
        <w:ind w:left="144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2.</w:t>
      </w:r>
      <w:r w:rsidRPr="00B126A9">
        <w:rPr>
          <w:rFonts w:ascii="Arial" w:hAnsi="Arial" w:cs="Arial"/>
          <w:sz w:val="20"/>
          <w:szCs w:val="20"/>
        </w:rPr>
        <w:tab/>
        <w:t>IEQ Credit 7.1 Thermal Comfort – Design.</w:t>
      </w:r>
    </w:p>
    <w:p w:rsidR="0031522F" w:rsidRPr="00B126A9" w:rsidRDefault="0031522F" w:rsidP="003152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LEED For Existing Buildings</w:t>
      </w:r>
    </w:p>
    <w:p w:rsidR="0031522F" w:rsidRPr="00B126A9" w:rsidRDefault="0031522F" w:rsidP="0031522F">
      <w:pPr>
        <w:numPr>
          <w:ilvl w:val="0"/>
          <w:numId w:val="2"/>
        </w:num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MR Credit 3 Sustainable Purchasing: Facility Alterations and Additions</w:t>
      </w:r>
    </w:p>
    <w:p w:rsidR="0031522F" w:rsidRPr="00B126A9" w:rsidRDefault="0031522F" w:rsidP="0031522F">
      <w:pPr>
        <w:numPr>
          <w:ilvl w:val="2"/>
          <w:numId w:val="3"/>
        </w:numPr>
        <w:spacing w:after="0" w:line="240" w:lineRule="auto"/>
        <w:ind w:left="2880" w:hanging="54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50% material harvested and processed within 500 miles of the project.</w:t>
      </w:r>
    </w:p>
    <w:p w:rsidR="0031522F" w:rsidRPr="00B126A9" w:rsidRDefault="0031522F" w:rsidP="0031522F">
      <w:pPr>
        <w:numPr>
          <w:ilvl w:val="2"/>
          <w:numId w:val="3"/>
        </w:numPr>
        <w:spacing w:after="0" w:line="240" w:lineRule="auto"/>
        <w:ind w:left="2880" w:hanging="54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 xml:space="preserve">Adhesives and sealants have </w:t>
      </w:r>
      <w:proofErr w:type="gramStart"/>
      <w:r w:rsidRPr="00B126A9">
        <w:rPr>
          <w:rFonts w:ascii="Arial" w:hAnsi="Arial" w:cs="Arial"/>
          <w:sz w:val="20"/>
          <w:szCs w:val="20"/>
        </w:rPr>
        <w:t>a VOC</w:t>
      </w:r>
      <w:proofErr w:type="gramEnd"/>
      <w:r w:rsidRPr="00B126A9">
        <w:rPr>
          <w:rFonts w:ascii="Arial" w:hAnsi="Arial" w:cs="Arial"/>
          <w:sz w:val="20"/>
          <w:szCs w:val="20"/>
        </w:rPr>
        <w:t xml:space="preserve"> content compliant with South Coast Air Quality Management District Rule #1168, or sealants used as fillers meet or exceed the requirements of the Bay Area Air Quality Management District Regulation 8, Rule 51.</w:t>
      </w:r>
    </w:p>
    <w:p w:rsidR="0031522F" w:rsidRPr="00B126A9" w:rsidRDefault="0031522F" w:rsidP="003152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LEED For Homes</w:t>
      </w:r>
    </w:p>
    <w:p w:rsidR="0031522F" w:rsidRPr="00B126A9" w:rsidRDefault="0031522F" w:rsidP="00B126A9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EA Credit 1: Optimize Energy Performance</w:t>
      </w:r>
    </w:p>
    <w:p w:rsidR="0031522F" w:rsidRPr="00B126A9" w:rsidRDefault="0031522F" w:rsidP="0031522F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 xml:space="preserve">EA </w:t>
      </w:r>
      <w:proofErr w:type="spellStart"/>
      <w:r w:rsidRPr="00B126A9">
        <w:rPr>
          <w:rFonts w:ascii="Arial" w:hAnsi="Arial" w:cs="Arial"/>
          <w:sz w:val="20"/>
          <w:szCs w:val="20"/>
        </w:rPr>
        <w:t>Crdit</w:t>
      </w:r>
      <w:proofErr w:type="spellEnd"/>
      <w:r w:rsidRPr="00B126A9">
        <w:rPr>
          <w:rFonts w:ascii="Arial" w:hAnsi="Arial" w:cs="Arial"/>
          <w:sz w:val="20"/>
          <w:szCs w:val="20"/>
        </w:rPr>
        <w:t xml:space="preserve"> 2.1 Basic Insulation</w:t>
      </w:r>
    </w:p>
    <w:p w:rsidR="0031522F" w:rsidRPr="00B126A9" w:rsidRDefault="0031522F" w:rsidP="0031522F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EA Credit 2.2</w:t>
      </w:r>
      <w:r w:rsidRPr="00B126A9">
        <w:rPr>
          <w:rFonts w:ascii="Arial" w:hAnsi="Arial" w:cs="Arial"/>
          <w:sz w:val="20"/>
          <w:szCs w:val="20"/>
        </w:rPr>
        <w:tab/>
        <w:t>Enhanced Insulation</w:t>
      </w:r>
    </w:p>
    <w:p w:rsidR="0031522F" w:rsidRPr="00B126A9" w:rsidRDefault="0031522F" w:rsidP="0031522F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Green Communities Criteria, 2008</w:t>
      </w:r>
    </w:p>
    <w:p w:rsidR="0031522F" w:rsidRPr="00B126A9" w:rsidRDefault="0031522F" w:rsidP="00B126A9">
      <w:pPr>
        <w:pStyle w:val="Pa6"/>
        <w:numPr>
          <w:ilvl w:val="2"/>
          <w:numId w:val="1"/>
        </w:numPr>
        <w:ind w:left="2160"/>
        <w:rPr>
          <w:rStyle w:val="A2"/>
          <w:rFonts w:ascii="Arial" w:hAnsi="Arial" w:cs="Arial"/>
        </w:rPr>
      </w:pPr>
      <w:r w:rsidRPr="00B126A9">
        <w:rPr>
          <w:rStyle w:val="A2"/>
          <w:rFonts w:ascii="Arial" w:hAnsi="Arial" w:cs="Arial"/>
        </w:rPr>
        <w:t xml:space="preserve">5.1a Efficient Energy Use: New </w:t>
      </w:r>
    </w:p>
    <w:p w:rsidR="0031522F" w:rsidRPr="00B126A9" w:rsidRDefault="0031522F" w:rsidP="0031522F">
      <w:pPr>
        <w:pStyle w:val="Pa6"/>
        <w:numPr>
          <w:ilvl w:val="2"/>
          <w:numId w:val="1"/>
        </w:numPr>
        <w:ind w:left="2160"/>
        <w:rPr>
          <w:rFonts w:ascii="Arial" w:hAnsi="Arial" w:cs="Arial"/>
          <w:color w:val="221E1F"/>
          <w:sz w:val="20"/>
          <w:szCs w:val="20"/>
        </w:rPr>
      </w:pPr>
      <w:r w:rsidRPr="00B126A9">
        <w:rPr>
          <w:rStyle w:val="A2"/>
          <w:rFonts w:ascii="Arial" w:hAnsi="Arial" w:cs="Arial"/>
        </w:rPr>
        <w:t>5.1b Efficient Energy Use: Moderate and Substantial</w:t>
      </w:r>
    </w:p>
    <w:p w:rsidR="00B126A9" w:rsidRPr="00B126A9" w:rsidRDefault="00B126A9" w:rsidP="00B126A9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NAHB National Green Building Standard (ICC 700-2008):</w:t>
      </w:r>
    </w:p>
    <w:p w:rsidR="00B126A9" w:rsidRPr="00B126A9" w:rsidRDefault="00B126A9" w:rsidP="00B126A9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Practice # 601.7 Site-Applied Finishing Materials</w:t>
      </w:r>
    </w:p>
    <w:p w:rsidR="00B126A9" w:rsidRPr="00B126A9" w:rsidRDefault="00B126A9" w:rsidP="00B126A9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Practice # 602.8 Termite-Resistant Materials</w:t>
      </w:r>
    </w:p>
    <w:p w:rsidR="00B126A9" w:rsidRPr="00B126A9" w:rsidRDefault="00B126A9" w:rsidP="00B126A9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Practice # 606.3 Manufacturing energy</w:t>
      </w:r>
    </w:p>
    <w:p w:rsidR="00B126A9" w:rsidRPr="00B126A9" w:rsidRDefault="00B126A9" w:rsidP="00B126A9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Practice # 609.1 Life cycle analysis</w:t>
      </w:r>
    </w:p>
    <w:p w:rsidR="00B126A9" w:rsidRPr="00B126A9" w:rsidRDefault="00B126A9" w:rsidP="00B126A9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Practice #703.2  Insulation and air sealing</w:t>
      </w:r>
    </w:p>
    <w:p w:rsidR="00B126A9" w:rsidRPr="00B126A9" w:rsidRDefault="00B126A9" w:rsidP="00B126A9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Practice #704.6 Installation and performance verification</w:t>
      </w:r>
    </w:p>
    <w:p w:rsidR="00B126A9" w:rsidRPr="00B126A9" w:rsidRDefault="00B126A9" w:rsidP="00B126A9">
      <w:pPr>
        <w:numPr>
          <w:ilvl w:val="2"/>
          <w:numId w:val="1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Practice #1001 Building owner’s manual for one- and two-family dwellings</w:t>
      </w:r>
    </w:p>
    <w:p w:rsidR="0031522F" w:rsidRPr="00B126A9" w:rsidRDefault="0031522F" w:rsidP="00B126A9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 xml:space="preserve">Energy Star Compliance: Comply with ENERGY STAR Qualified Homes, Version 3 (Rev. 01) Thermal Enclosure System Rater Checklist, Item 4.3 Reduced thermal bridging at walls using insulated </w:t>
      </w:r>
      <w:proofErr w:type="gramStart"/>
      <w:r w:rsidRPr="00B126A9">
        <w:rPr>
          <w:rFonts w:ascii="Arial" w:hAnsi="Arial" w:cs="Arial"/>
          <w:sz w:val="20"/>
          <w:szCs w:val="20"/>
        </w:rPr>
        <w:t>siding;</w:t>
      </w:r>
      <w:proofErr w:type="gramEnd"/>
      <w:r w:rsidRPr="00B126A9">
        <w:rPr>
          <w:rFonts w:ascii="Arial" w:hAnsi="Arial" w:cs="Arial"/>
          <w:sz w:val="20"/>
          <w:szCs w:val="20"/>
        </w:rPr>
        <w:t>&gt; R-3 in Climate Zones 1-4, &gt; R-5 in Climate Zones 5-8 9,10</w:t>
      </w:r>
    </w:p>
    <w:p w:rsidR="0031522F" w:rsidRPr="00B126A9" w:rsidRDefault="0031522F" w:rsidP="0031522F">
      <w:pPr>
        <w:pStyle w:val="Default"/>
        <w:rPr>
          <w:sz w:val="20"/>
          <w:szCs w:val="20"/>
        </w:rPr>
      </w:pPr>
      <w:r w:rsidRPr="00B126A9">
        <w:rPr>
          <w:sz w:val="20"/>
          <w:szCs w:val="20"/>
        </w:rPr>
        <w:t>.</w:t>
      </w:r>
    </w:p>
    <w:p w:rsidR="0031522F" w:rsidRPr="00B126A9" w:rsidRDefault="0031522F" w:rsidP="0031522F">
      <w:pPr>
        <w:pStyle w:val="Default"/>
        <w:rPr>
          <w:sz w:val="20"/>
          <w:szCs w:val="20"/>
        </w:rPr>
      </w:pPr>
      <w:r w:rsidRPr="00B126A9">
        <w:rPr>
          <w:sz w:val="20"/>
          <w:szCs w:val="20"/>
        </w:rPr>
        <w:t>Sincerely,</w:t>
      </w:r>
    </w:p>
    <w:p w:rsidR="0031522F" w:rsidRPr="00B126A9" w:rsidRDefault="0031522F" w:rsidP="0031522F">
      <w:pPr>
        <w:pStyle w:val="Default"/>
        <w:rPr>
          <w:sz w:val="20"/>
          <w:szCs w:val="20"/>
        </w:rPr>
      </w:pPr>
    </w:p>
    <w:p w:rsidR="0031522F" w:rsidRPr="00B126A9" w:rsidRDefault="0031522F" w:rsidP="0031522F">
      <w:pPr>
        <w:pStyle w:val="Default"/>
        <w:rPr>
          <w:sz w:val="20"/>
          <w:szCs w:val="20"/>
        </w:rPr>
      </w:pPr>
    </w:p>
    <w:p w:rsidR="0031522F" w:rsidRPr="00B126A9" w:rsidRDefault="0031522F" w:rsidP="0031522F">
      <w:pPr>
        <w:pStyle w:val="Default"/>
        <w:rPr>
          <w:sz w:val="20"/>
          <w:szCs w:val="20"/>
        </w:rPr>
      </w:pPr>
      <w:r w:rsidRPr="00B126A9">
        <w:rPr>
          <w:sz w:val="20"/>
          <w:szCs w:val="20"/>
        </w:rPr>
        <w:t>Patrick Culpepper, President</w:t>
      </w:r>
    </w:p>
    <w:p w:rsidR="003E5517" w:rsidRPr="00B126A9" w:rsidRDefault="0031522F" w:rsidP="0031522F">
      <w:pPr>
        <w:rPr>
          <w:rFonts w:ascii="Arial" w:hAnsi="Arial" w:cs="Arial"/>
          <w:sz w:val="20"/>
          <w:szCs w:val="20"/>
        </w:rPr>
      </w:pPr>
      <w:r w:rsidRPr="00B126A9">
        <w:rPr>
          <w:rFonts w:ascii="Arial" w:hAnsi="Arial" w:cs="Arial"/>
          <w:sz w:val="20"/>
          <w:szCs w:val="20"/>
        </w:rPr>
        <w:t>Progressive Foam Technologies, Inc.</w:t>
      </w:r>
      <w:r w:rsidRPr="00B126A9">
        <w:rPr>
          <w:rFonts w:ascii="Arial" w:hAnsi="Arial" w:cs="Arial"/>
          <w:sz w:val="20"/>
          <w:szCs w:val="20"/>
        </w:rPr>
        <w:tab/>
      </w:r>
    </w:p>
    <w:sectPr w:rsidR="003E5517" w:rsidRPr="00B126A9" w:rsidSect="003E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777"/>
    <w:multiLevelType w:val="hybridMultilevel"/>
    <w:tmpl w:val="C2A60292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EF1A7C06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E0FE3"/>
    <w:multiLevelType w:val="hybridMultilevel"/>
    <w:tmpl w:val="F23A33E4"/>
    <w:lvl w:ilvl="0" w:tplc="ABAA3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9668C6">
      <w:start w:val="1"/>
      <w:numFmt w:val="decimal"/>
      <w:lvlText w:val="%3."/>
      <w:lvlJc w:val="left"/>
      <w:pPr>
        <w:ind w:left="3060" w:hanging="72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371C2D"/>
    <w:multiLevelType w:val="hybridMultilevel"/>
    <w:tmpl w:val="8A543E08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22F"/>
    <w:rsid w:val="00164E3B"/>
    <w:rsid w:val="0031522F"/>
    <w:rsid w:val="003E5517"/>
    <w:rsid w:val="00880CB1"/>
    <w:rsid w:val="009C5CDB"/>
    <w:rsid w:val="00B126A9"/>
    <w:rsid w:val="00C3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1522F"/>
    <w:pPr>
      <w:autoSpaceDE w:val="0"/>
      <w:autoSpaceDN w:val="0"/>
      <w:adjustRightInd w:val="0"/>
      <w:spacing w:after="0" w:line="241" w:lineRule="atLeast"/>
    </w:pPr>
    <w:rPr>
      <w:rFonts w:ascii="Univers LT Std 47 Cn Lt" w:eastAsia="Times New Roman" w:hAnsi="Univers LT Std 47 Cn Lt" w:cs="Times New Roman"/>
      <w:sz w:val="24"/>
      <w:szCs w:val="24"/>
    </w:rPr>
  </w:style>
  <w:style w:type="character" w:customStyle="1" w:styleId="A2">
    <w:name w:val="A2"/>
    <w:uiPriority w:val="99"/>
    <w:rsid w:val="0031522F"/>
    <w:rPr>
      <w:rFonts w:cs="Univers LT Std 47 Cn Lt"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Company> 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dcterms:created xsi:type="dcterms:W3CDTF">2011-01-23T20:32:00Z</dcterms:created>
  <dcterms:modified xsi:type="dcterms:W3CDTF">2011-01-31T11:49:00Z</dcterms:modified>
</cp:coreProperties>
</file>